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Réunions du Conseil du 6 novembre et 16 décembre 2024</w:t>
      </w:r>
    </w:p>
    <w:p w:rsidR="00000000" w:rsidDel="00000000" w:rsidP="00000000" w:rsidRDefault="00000000" w:rsidRPr="00000000" w14:paraId="00000003">
      <w:pPr>
        <w:spacing w:after="200" w:before="240" w:line="276" w:lineRule="auto"/>
        <w:jc w:val="center"/>
        <w:rPr/>
      </w:pPr>
      <w:r w:rsidDel="00000000" w:rsidR="00000000" w:rsidRPr="00000000">
        <w:rPr>
          <w:rFonts w:ascii="Arial" w:cs="Arial" w:eastAsia="Arial" w:hAnsi="Arial"/>
          <w:sz w:val="20"/>
          <w:szCs w:val="20"/>
          <w:rtl w:val="0"/>
        </w:rPr>
        <w:t xml:space="preserve">Présents: Alexandre Vézina, Leslie Santibanez, Daniel Poulin, Émilie Revil, Erik Guimond, Martin  Berry, Michel Fontaine, Francis DesCoteaux Justin Bourgon-Doyon, Nadine Cabana, Elisa Cavalleri, Isabel Murray</w:t>
      </w:r>
      <w:r w:rsidDel="00000000" w:rsidR="00000000" w:rsidRPr="00000000">
        <w:rPr>
          <w:rtl w:val="0"/>
        </w:rPr>
      </w:r>
    </w:p>
    <w:p w:rsidR="00000000" w:rsidDel="00000000" w:rsidP="00000000" w:rsidRDefault="00000000" w:rsidRPr="00000000" w14:paraId="00000004">
      <w:pPr>
        <w:spacing w:after="200" w:before="240" w:line="276" w:lineRule="auto"/>
        <w:jc w:val="center"/>
        <w:rPr>
          <w:rFonts w:ascii="Arial" w:cs="Arial" w:eastAsia="Arial" w:hAnsi="Arial"/>
          <w:color w:val="2e75b5"/>
          <w:sz w:val="20"/>
          <w:szCs w:val="20"/>
        </w:rPr>
      </w:pPr>
      <w:r w:rsidDel="00000000" w:rsidR="00000000" w:rsidRPr="00000000">
        <w:rPr>
          <w:rtl w:val="0"/>
        </w:rPr>
      </w:r>
    </w:p>
    <w:tbl>
      <w:tblPr>
        <w:tblStyle w:val="Table1"/>
        <w:tblW w:w="86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640"/>
        <w:tblGridChange w:id="0">
          <w:tblGrid>
            <w:gridCol w:w="8640"/>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05">
            <w:pPr>
              <w:keepNext w:val="1"/>
              <w:keepLines w:val="1"/>
              <w:spacing w:after="0" w:line="342.85714285714283" w:lineRule="auto"/>
              <w:rPr>
                <w:rFonts w:ascii="Roboto" w:cs="Roboto" w:eastAsia="Roboto" w:hAnsi="Roboto"/>
                <w:color w:val="222222"/>
                <w:sz w:val="21"/>
                <w:szCs w:val="21"/>
              </w:rPr>
            </w:pPr>
            <w:r w:rsidDel="00000000" w:rsidR="00000000" w:rsidRPr="00000000">
              <w:rPr>
                <w:rtl w:val="0"/>
              </w:rPr>
            </w:r>
          </w:p>
        </w:tc>
      </w:tr>
    </w:tbl>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Calibri" w:cs="Calibri" w:eastAsia="Calibri" w:hAnsi="Calibri"/>
          <w:b w:val="0"/>
          <w:i w:val="0"/>
          <w:smallCaps w:val="0"/>
          <w:strike w:val="0"/>
          <w:color w:val="2e75b5"/>
          <w:sz w:val="26"/>
          <w:szCs w:val="26"/>
          <w:u w:val="none"/>
          <w:shd w:fill="auto" w:val="clear"/>
          <w:vertAlign w:val="baseline"/>
        </w:rPr>
      </w:pPr>
      <w:bookmarkStart w:colFirst="0" w:colLast="0" w:name="_heading=h.jt81nlqg8qi" w:id="0"/>
      <w:bookmarkEnd w:id="0"/>
      <w:r w:rsidDel="00000000" w:rsidR="00000000" w:rsidRPr="00000000">
        <w:rPr>
          <w:rFonts w:ascii="Calibri" w:cs="Calibri" w:eastAsia="Calibri" w:hAnsi="Calibri"/>
          <w:b w:val="0"/>
          <w:i w:val="0"/>
          <w:smallCaps w:val="0"/>
          <w:strike w:val="0"/>
          <w:color w:val="2e75b5"/>
          <w:sz w:val="26"/>
          <w:szCs w:val="26"/>
          <w:u w:val="none"/>
          <w:shd w:fill="auto" w:val="clear"/>
          <w:vertAlign w:val="baseline"/>
          <w:rtl w:val="0"/>
        </w:rPr>
        <w:t xml:space="preserve">Discussion et principales décisions :</w:t>
      </w:r>
    </w:p>
    <w:p w:rsidR="00000000" w:rsidDel="00000000" w:rsidP="00000000" w:rsidRDefault="00000000" w:rsidRPr="00000000" w14:paraId="00000007">
      <w:pPr>
        <w:numPr>
          <w:ilvl w:val="0"/>
          <w:numId w:val="4"/>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Approbation du PV de la réunion précédente</w:t>
      </w:r>
      <w:r w:rsidDel="00000000" w:rsidR="00000000" w:rsidRPr="00000000">
        <w:rPr>
          <w:rtl w:val="0"/>
        </w:rPr>
      </w:r>
    </w:p>
    <w:p w:rsidR="00000000" w:rsidDel="00000000" w:rsidP="00000000" w:rsidRDefault="00000000" w:rsidRPr="00000000" w14:paraId="00000008">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 procès-verbal est approuvé.</w:t>
      </w:r>
    </w:p>
    <w:p w:rsidR="00000000" w:rsidDel="00000000" w:rsidP="00000000" w:rsidRDefault="00000000" w:rsidRPr="00000000" w14:paraId="00000009">
      <w:pPr>
        <w:numPr>
          <w:ilvl w:val="0"/>
          <w:numId w:val="4"/>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Ajouts à l’ordre du jour</w:t>
      </w:r>
      <w:r w:rsidDel="00000000" w:rsidR="00000000" w:rsidRPr="00000000">
        <w:rPr>
          <w:rtl w:val="0"/>
        </w:rPr>
      </w:r>
    </w:p>
    <w:p w:rsidR="00000000" w:rsidDel="00000000" w:rsidP="00000000" w:rsidRDefault="00000000" w:rsidRPr="00000000" w14:paraId="0000000A">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(Voir varia)</w:t>
      </w:r>
    </w:p>
    <w:p w:rsidR="00000000" w:rsidDel="00000000" w:rsidP="00000000" w:rsidRDefault="00000000" w:rsidRPr="00000000" w14:paraId="0000000B">
      <w:pPr>
        <w:numPr>
          <w:ilvl w:val="0"/>
          <w:numId w:val="4"/>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Présentation des finances et comptabilité </w:t>
      </w:r>
      <w:r w:rsidDel="00000000" w:rsidR="00000000" w:rsidRPr="00000000">
        <w:rPr>
          <w:rtl w:val="0"/>
        </w:rPr>
      </w:r>
    </w:p>
    <w:p w:rsidR="00000000" w:rsidDel="00000000" w:rsidP="00000000" w:rsidRDefault="00000000" w:rsidRPr="00000000" w14:paraId="0000000C">
      <w:pPr>
        <w:numPr>
          <w:ilvl w:val="0"/>
          <w:numId w:val="2"/>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1. Dossier cartes de débit: Dossier clos et documents signés remis à la CIBC; on va avoir 3 cartes de débit pour régler les achats de l’Association.</w:t>
      </w:r>
    </w:p>
    <w:p w:rsidR="00000000" w:rsidDel="00000000" w:rsidP="00000000" w:rsidRDefault="00000000" w:rsidRPr="00000000" w14:paraId="0000000D">
      <w:pPr>
        <w:numPr>
          <w:ilvl w:val="0"/>
          <w:numId w:val="2"/>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Paypal: Le transfert Paypal vers le compte CIBC se fera d'ici la semaine prochaine.  Ainsi, tout sera en place pour officialiser notre bilan financier de 2024.</w:t>
      </w:r>
    </w:p>
    <w:p w:rsidR="00000000" w:rsidDel="00000000" w:rsidP="00000000" w:rsidRDefault="00000000" w:rsidRPr="00000000" w14:paraId="0000000E">
      <w:pPr>
        <w:numPr>
          <w:ilvl w:val="0"/>
          <w:numId w:val="2"/>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Paypal: Il faut changer le montant de la cotisation annuelle de 20$ à 30$ dès janvier.</w:t>
      </w:r>
    </w:p>
    <w:p w:rsidR="00000000" w:rsidDel="00000000" w:rsidP="00000000" w:rsidRDefault="00000000" w:rsidRPr="00000000" w14:paraId="0000000F">
      <w:pPr>
        <w:numPr>
          <w:ilvl w:val="0"/>
          <w:numId w:val="2"/>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Dépenses Fête de Noël: faire parvenir les reçus des dépenses et les montants à Michel.</w:t>
      </w:r>
    </w:p>
    <w:p w:rsidR="00000000" w:rsidDel="00000000" w:rsidP="00000000" w:rsidRDefault="00000000" w:rsidRPr="00000000" w14:paraId="00000010">
      <w:pPr>
        <w:spacing w:after="0" w:before="0" w:line="276"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11">
      <w:pPr>
        <w:numPr>
          <w:ilvl w:val="0"/>
          <w:numId w:val="4"/>
        </w:numPr>
        <w:spacing w:after="0" w:before="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Réseaux sociaux - résumé du mois</w:t>
      </w:r>
    </w:p>
    <w:p w:rsidR="00000000" w:rsidDel="00000000" w:rsidP="00000000" w:rsidRDefault="00000000" w:rsidRPr="00000000" w14:paraId="00000012">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Beaucoup d'activités sur la manifestation contre la construction du bâtiment au 435 Vanier sur la page Facebook.</w:t>
      </w:r>
    </w:p>
    <w:p w:rsidR="00000000" w:rsidDel="00000000" w:rsidP="00000000" w:rsidRDefault="00000000" w:rsidRPr="00000000" w14:paraId="00000013">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Toujours beaucoup d'information sur les chats perdus.</w:t>
      </w:r>
    </w:p>
    <w:p w:rsidR="00000000" w:rsidDel="00000000" w:rsidP="00000000" w:rsidRDefault="00000000" w:rsidRPr="00000000" w14:paraId="00000014">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On a besoin d’un nouvel administrateur sur Facebook pour aider. A déterminer plus tard.</w:t>
      </w:r>
      <w:r w:rsidDel="00000000" w:rsidR="00000000" w:rsidRPr="00000000">
        <w:rPr>
          <w:rtl w:val="0"/>
        </w:rPr>
      </w:r>
    </w:p>
    <w:p w:rsidR="00000000" w:rsidDel="00000000" w:rsidP="00000000" w:rsidRDefault="00000000" w:rsidRPr="00000000" w14:paraId="00000015">
      <w:pPr>
        <w:spacing w:after="0" w:before="24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numPr>
          <w:ilvl w:val="0"/>
          <w:numId w:val="4"/>
        </w:numPr>
        <w:spacing w:after="0" w:before="240" w:line="276" w:lineRule="auto"/>
        <w:ind w:left="720" w:hanging="360"/>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Programmation 2024</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17">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numPr>
          <w:ilvl w:val="0"/>
          <w:numId w:val="3"/>
        </w:numPr>
        <w:spacing w:after="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Halloween -  le 26 octobre 2024</w:t>
      </w:r>
    </w:p>
    <w:p w:rsidR="00000000" w:rsidDel="00000000" w:rsidP="00000000" w:rsidRDefault="00000000" w:rsidRPr="00000000" w14:paraId="00000019">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 nouveau comité d'organisation de la fête a fait un excellent travail. Quelques activités n'ont pas été effectuées à cause de la météo. Il y a eu une grande participation à la station de chocolat chaud (l’antre de la sorcière). Bonne participation de la communauté.</w:t>
      </w:r>
    </w:p>
    <w:p w:rsidR="00000000" w:rsidDel="00000000" w:rsidP="00000000" w:rsidRDefault="00000000" w:rsidRPr="00000000" w14:paraId="0000001A">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numPr>
          <w:ilvl w:val="0"/>
          <w:numId w:val="3"/>
        </w:numPr>
        <w:spacing w:after="0" w:line="276" w:lineRule="auto"/>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Fête de Noël </w:t>
      </w:r>
    </w:p>
    <w:p w:rsidR="00000000" w:rsidDel="00000000" w:rsidP="00000000" w:rsidRDefault="00000000" w:rsidRPr="00000000" w14:paraId="0000001C">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Nous avons gardé le même format que l'année dernière et collecté des denrées pour le Centre alimentaire d’Aylmer sur place. Nous avons fait la fête au Parc St. Malo avec des photos avec le Père Noël et une station de chocolat chaud. Il y avait quelques sources de chauffage, merci à Kenia et Francis). Cette fois, il n'y avait pas beaucoup de participation et nous devons faire beaucoup plus de pancartes et de communication pour annoncer la fête.</w:t>
      </w:r>
      <w:r w:rsidDel="00000000" w:rsidR="00000000" w:rsidRPr="00000000">
        <w:rPr>
          <w:rtl w:val="0"/>
        </w:rPr>
      </w:r>
    </w:p>
    <w:p w:rsidR="00000000" w:rsidDel="00000000" w:rsidP="00000000" w:rsidRDefault="00000000" w:rsidRPr="00000000" w14:paraId="0000001D">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E">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Programmation 2025</w:t>
      </w:r>
    </w:p>
    <w:p w:rsidR="00000000" w:rsidDel="00000000" w:rsidP="00000000" w:rsidRDefault="00000000" w:rsidRPr="00000000" w14:paraId="0000001F">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Les activités et dates tentatives pour les activités au Parc Champlain en 2025 seront:</w:t>
      </w:r>
    </w:p>
    <w:p w:rsidR="00000000" w:rsidDel="00000000" w:rsidP="00000000" w:rsidRDefault="00000000" w:rsidRPr="00000000" w14:paraId="00000021">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Cocktail et AGA -  3 avril</w:t>
      </w:r>
    </w:p>
    <w:p w:rsidR="00000000" w:rsidDel="00000000" w:rsidP="00000000" w:rsidRDefault="00000000" w:rsidRPr="00000000" w14:paraId="00000022">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Pâques - 19 avril</w:t>
      </w:r>
    </w:p>
    <w:p w:rsidR="00000000" w:rsidDel="00000000" w:rsidP="00000000" w:rsidRDefault="00000000" w:rsidRPr="00000000" w14:paraId="00000023">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Fête des voisins - 7 juin</w:t>
      </w:r>
    </w:p>
    <w:p w:rsidR="00000000" w:rsidDel="00000000" w:rsidP="00000000" w:rsidRDefault="00000000" w:rsidRPr="00000000" w14:paraId="0000002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Activités au Parc- le Facheux Théâtre et possibilité de cinéma (Michel à contacter la troupe pour un nouveau contrat pour l'été 2025)</w:t>
      </w:r>
    </w:p>
    <w:p w:rsidR="00000000" w:rsidDel="00000000" w:rsidP="00000000" w:rsidRDefault="00000000" w:rsidRPr="00000000" w14:paraId="00000025">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Épluchette de  Blé d’Inde - 6 septembre</w:t>
      </w:r>
    </w:p>
    <w:p w:rsidR="00000000" w:rsidDel="00000000" w:rsidP="00000000" w:rsidRDefault="00000000" w:rsidRPr="00000000" w14:paraId="00000026">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Halloween- 25 octobre</w:t>
      </w:r>
    </w:p>
    <w:p w:rsidR="00000000" w:rsidDel="00000000" w:rsidP="00000000" w:rsidRDefault="00000000" w:rsidRPr="00000000" w14:paraId="00000027">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Noël des enfants: en décembre </w:t>
      </w:r>
    </w:p>
    <w:p w:rsidR="00000000" w:rsidDel="00000000" w:rsidP="00000000" w:rsidRDefault="00000000" w:rsidRPr="00000000" w14:paraId="00000028">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 collecte de styromousse ne sera pas faite cet hiver parce que le styromousse a été rajouté à la collecte du bac bleu commençant en janvier. </w:t>
      </w:r>
    </w:p>
    <w:p w:rsidR="00000000" w:rsidDel="00000000" w:rsidP="00000000" w:rsidRDefault="00000000" w:rsidRPr="00000000" w14:paraId="0000002A">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C">
      <w:pPr>
        <w:shd w:fill="ffffff" w:val="clear"/>
        <w:tabs>
          <w:tab w:val="center" w:leader="none" w:pos="4320"/>
          <w:tab w:val="right" w:leader="none" w:pos="8640"/>
        </w:tabs>
        <w:spacing w:after="0" w:line="276" w:lineRule="auto"/>
        <w:rPr>
          <w:rFonts w:ascii="Arial" w:cs="Arial" w:eastAsia="Arial" w:hAnsi="Arial"/>
          <w:color w:val="222222"/>
          <w:highlight w:val="white"/>
        </w:rPr>
      </w:pPr>
      <w:r w:rsidDel="00000000" w:rsidR="00000000" w:rsidRPr="00000000">
        <w:rPr>
          <w:rFonts w:ascii="Arial" w:cs="Arial" w:eastAsia="Arial" w:hAnsi="Arial"/>
          <w:b w:val="1"/>
          <w:sz w:val="20"/>
          <w:szCs w:val="20"/>
          <w:rtl w:val="0"/>
        </w:rPr>
        <w:t xml:space="preserve">Mise à jour de nos statuts</w:t>
      </w:r>
      <w:r w:rsidDel="00000000" w:rsidR="00000000" w:rsidRPr="00000000">
        <w:rPr>
          <w:rtl w:val="0"/>
        </w:rPr>
      </w:r>
    </w:p>
    <w:p w:rsidR="00000000" w:rsidDel="00000000" w:rsidP="00000000" w:rsidRDefault="00000000" w:rsidRPr="00000000" w14:paraId="0000002D">
      <w:pPr>
        <w:shd w:fill="ffffff" w:val="clear"/>
        <w:tabs>
          <w:tab w:val="center" w:leader="none" w:pos="4320"/>
          <w:tab w:val="right" w:leader="none" w:pos="8640"/>
        </w:tabs>
        <w:spacing w:after="0"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Alexandre a commencé la révision de nos statuts officiels de l’Association. On va finaliser la révision pendant les prochains mois avant de présenter le tout à l’AGA.</w:t>
      </w:r>
    </w:p>
    <w:p w:rsidR="00000000" w:rsidDel="00000000" w:rsidP="00000000" w:rsidRDefault="00000000" w:rsidRPr="00000000" w14:paraId="0000002E">
      <w:pPr>
        <w:shd w:fill="ffffff" w:val="clear"/>
        <w:tabs>
          <w:tab w:val="center" w:leader="none" w:pos="4320"/>
          <w:tab w:val="right" w:leader="none" w:pos="8640"/>
        </w:tabs>
        <w:spacing w:after="0" w:line="276" w:lineRule="auto"/>
        <w:rPr>
          <w:rFonts w:ascii="Arial" w:cs="Arial" w:eastAsia="Arial" w:hAnsi="Arial"/>
          <w:color w:val="222222"/>
          <w:highlight w:val="white"/>
        </w:rPr>
      </w:pPr>
      <w:hyperlink r:id="rId9">
        <w:r w:rsidDel="00000000" w:rsidR="00000000" w:rsidRPr="00000000">
          <w:rPr>
            <w:rFonts w:ascii="Arial" w:cs="Arial" w:eastAsia="Arial" w:hAnsi="Arial"/>
            <w:color w:val="0000ee"/>
            <w:highlight w:val="white"/>
            <w:u w:val="single"/>
            <w:rtl w:val="0"/>
          </w:rPr>
          <w:t xml:space="preserve">Statuts 2024 - Bylaws.docx</w:t>
        </w:r>
      </w:hyperlink>
      <w:r w:rsidDel="00000000" w:rsidR="00000000" w:rsidRPr="00000000">
        <w:rPr>
          <w:rtl w:val="0"/>
        </w:rPr>
      </w:r>
    </w:p>
    <w:p w:rsidR="00000000" w:rsidDel="00000000" w:rsidP="00000000" w:rsidRDefault="00000000" w:rsidRPr="00000000" w14:paraId="0000002F">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0">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Ajout d’un administrateur</w:t>
      </w:r>
    </w:p>
    <w:p w:rsidR="00000000" w:rsidDel="00000000" w:rsidP="00000000" w:rsidRDefault="00000000" w:rsidRPr="00000000" w14:paraId="00000031">
      <w:pPr>
        <w:shd w:fill="ffffff" w:val="clear"/>
        <w:tabs>
          <w:tab w:val="center" w:leader="none" w:pos="4320"/>
          <w:tab w:val="right" w:leader="none" w:pos="8640"/>
        </w:tabs>
        <w:spacing w:after="0"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Selon nos statuts, on peut ajouter un administrateur suite à la démission d’un membre, et dès le mois de novembre, Francis DesCoteaux est le nouveau membre du Conseil d'administration (il suivra les dossiers d’urbanisme) et représentant de l’Association des résidents du Parc Champlain pour le collectif des Associations. </w:t>
      </w:r>
    </w:p>
    <w:p w:rsidR="00000000" w:rsidDel="00000000" w:rsidP="00000000" w:rsidRDefault="00000000" w:rsidRPr="00000000" w14:paraId="00000032">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tl w:val="0"/>
        </w:rPr>
      </w:r>
    </w:p>
    <w:p w:rsidR="00000000" w:rsidDel="00000000" w:rsidP="00000000" w:rsidRDefault="00000000" w:rsidRPr="00000000" w14:paraId="00000033">
      <w:pPr>
        <w:shd w:fill="ffffff" w:val="clear"/>
        <w:tabs>
          <w:tab w:val="center" w:leader="none" w:pos="4320"/>
          <w:tab w:val="right" w:leader="none" w:pos="8640"/>
        </w:tabs>
        <w:spacing w:after="0" w:line="276" w:lineRule="auto"/>
        <w:rPr>
          <w:rFonts w:ascii="Arial" w:cs="Arial" w:eastAsia="Arial" w:hAnsi="Arial"/>
          <w:b w:val="1"/>
          <w:sz w:val="20"/>
          <w:szCs w:val="20"/>
        </w:rPr>
      </w:pPr>
      <w:r w:rsidDel="00000000" w:rsidR="00000000" w:rsidRPr="00000000">
        <w:rPr>
          <w:rFonts w:ascii="Arial" w:cs="Arial" w:eastAsia="Arial" w:hAnsi="Arial"/>
          <w:b w:val="1"/>
          <w:color w:val="222222"/>
          <w:highlight w:val="white"/>
          <w:rtl w:val="0"/>
        </w:rPr>
        <w:t xml:space="preserve">Urbanisme &amp; Collectif des Associations</w:t>
      </w:r>
      <w:r w:rsidDel="00000000" w:rsidR="00000000" w:rsidRPr="00000000">
        <w:rPr>
          <w:rtl w:val="0"/>
        </w:rPr>
      </w:r>
    </w:p>
    <w:p w:rsidR="00000000" w:rsidDel="00000000" w:rsidP="00000000" w:rsidRDefault="00000000" w:rsidRPr="00000000" w14:paraId="00000034">
      <w:pPr>
        <w:spacing w:after="0" w:line="276" w:lineRule="auto"/>
        <w:rPr>
          <w:rFonts w:ascii="Arial" w:cs="Arial" w:eastAsia="Arial" w:hAnsi="Arial"/>
          <w:sz w:val="20"/>
          <w:szCs w:val="20"/>
        </w:rPr>
      </w:pPr>
      <w:r w:rsidDel="00000000" w:rsidR="00000000" w:rsidRPr="00000000">
        <w:rPr>
          <w:rtl w:val="0"/>
        </w:rPr>
      </w:r>
    </w:p>
    <w:sdt>
      <w:sdtPr>
        <w:tag w:val="goog_rdk_7"/>
      </w:sdtPr>
      <w:sdtContent>
        <w:p w:rsidR="00000000" w:rsidDel="00000000" w:rsidP="00000000" w:rsidRDefault="00000000" w:rsidRPr="00000000" w14:paraId="00000035">
          <w:pPr>
            <w:spacing w:after="0" w:line="276" w:lineRule="auto"/>
            <w:rPr>
              <w:ins w:author="Francis DesCôteaux" w:id="3" w:date="2025-01-06T14:34:55Z"/>
              <w:rFonts w:ascii="Arial" w:cs="Arial" w:eastAsia="Arial" w:hAnsi="Arial"/>
              <w:sz w:val="20"/>
              <w:szCs w:val="20"/>
            </w:rPr>
          </w:pPr>
          <w:r w:rsidDel="00000000" w:rsidR="00000000" w:rsidRPr="00000000">
            <w:rPr>
              <w:rFonts w:ascii="Arial" w:cs="Arial" w:eastAsia="Arial" w:hAnsi="Arial"/>
              <w:sz w:val="20"/>
              <w:szCs w:val="20"/>
              <w:rtl w:val="0"/>
            </w:rPr>
            <w:t xml:space="preserve">Francis continue </w:t>
          </w:r>
          <w:sdt>
            <w:sdtPr>
              <w:tag w:val="goog_rdk_0"/>
            </w:sdtPr>
            <w:sdtContent>
              <w:ins w:author="Francis DesCôteaux" w:id="0" w:date="2025-01-06T14:28:14Z">
                <w:r w:rsidDel="00000000" w:rsidR="00000000" w:rsidRPr="00000000">
                  <w:rPr>
                    <w:rFonts w:ascii="Arial" w:cs="Arial" w:eastAsia="Arial" w:hAnsi="Arial"/>
                    <w:sz w:val="20"/>
                    <w:szCs w:val="20"/>
                    <w:rtl w:val="0"/>
                  </w:rPr>
                  <w:t xml:space="preserve">de travailler sur le dossier de </w:t>
                </w:r>
              </w:ins>
            </w:sdtContent>
          </w:sdt>
          <w:sdt>
            <w:sdtPr>
              <w:tag w:val="goog_rdk_1"/>
            </w:sdtPr>
            <w:sdtContent>
              <w:del w:author="Francis DesCôteaux" w:id="0" w:date="2025-01-06T14:28:14Z">
                <w:r w:rsidDel="00000000" w:rsidR="00000000" w:rsidRPr="00000000">
                  <w:rPr>
                    <w:rFonts w:ascii="Arial" w:cs="Arial" w:eastAsia="Arial" w:hAnsi="Arial"/>
                    <w:sz w:val="20"/>
                    <w:szCs w:val="20"/>
                    <w:rtl w:val="0"/>
                  </w:rPr>
                  <w:delText xml:space="preserve">sa recherche sur</w:delText>
                </w:r>
              </w:del>
            </w:sdtContent>
          </w:sdt>
          <w:r w:rsidDel="00000000" w:rsidR="00000000" w:rsidRPr="00000000">
            <w:rPr>
              <w:rFonts w:ascii="Arial" w:cs="Arial" w:eastAsia="Arial" w:hAnsi="Arial"/>
              <w:sz w:val="20"/>
              <w:szCs w:val="20"/>
              <w:rtl w:val="0"/>
            </w:rPr>
            <w:t xml:space="preserve"> la démolition </w:t>
          </w:r>
          <w:sdt>
            <w:sdtPr>
              <w:tag w:val="goog_rdk_2"/>
            </w:sdtPr>
            <w:sdtContent>
              <w:ins w:author="Francis DesCôteaux" w:id="1" w:date="2025-01-06T14:34:40Z">
                <w:r w:rsidDel="00000000" w:rsidR="00000000" w:rsidRPr="00000000">
                  <w:rPr>
                    <w:rFonts w:ascii="Arial" w:cs="Arial" w:eastAsia="Arial" w:hAnsi="Arial"/>
                    <w:sz w:val="20"/>
                    <w:szCs w:val="20"/>
                    <w:rtl w:val="0"/>
                  </w:rPr>
                  <w:t xml:space="preserve">du manoir</w:t>
                </w:r>
              </w:ins>
            </w:sdtContent>
          </w:sdt>
          <w:sdt>
            <w:sdtPr>
              <w:tag w:val="goog_rdk_3"/>
            </w:sdtPr>
            <w:sdtContent>
              <w:del w:author="Francis DesCôteaux" w:id="1" w:date="2025-01-06T14:34:40Z">
                <w:r w:rsidDel="00000000" w:rsidR="00000000" w:rsidRPr="00000000">
                  <w:rPr>
                    <w:rFonts w:ascii="Arial" w:cs="Arial" w:eastAsia="Arial" w:hAnsi="Arial"/>
                    <w:sz w:val="20"/>
                    <w:szCs w:val="20"/>
                    <w:rtl w:val="0"/>
                  </w:rPr>
                  <w:delText xml:space="preserve">de la maison </w:delText>
                </w:r>
              </w:del>
            </w:sdtContent>
          </w:sdt>
          <w:r w:rsidDel="00000000" w:rsidR="00000000" w:rsidRPr="00000000">
            <w:rPr>
              <w:rFonts w:ascii="Arial" w:cs="Arial" w:eastAsia="Arial" w:hAnsi="Arial"/>
              <w:sz w:val="20"/>
              <w:szCs w:val="20"/>
              <w:rtl w:val="0"/>
            </w:rPr>
            <w:t xml:space="preserve">Quesnel (au 1175 ch. d’Aylmer). </w:t>
          </w:r>
          <w:sdt>
            <w:sdtPr>
              <w:tag w:val="goog_rdk_4"/>
            </w:sdtPr>
            <w:sdtContent>
              <w:ins w:author="Francis DesCôteaux" w:id="2" w:date="2025-01-06T14:39:49Z">
                <w:r w:rsidDel="00000000" w:rsidR="00000000" w:rsidRPr="00000000">
                  <w:rPr>
                    <w:rFonts w:ascii="Arial" w:cs="Arial" w:eastAsia="Arial" w:hAnsi="Arial"/>
                    <w:sz w:val="20"/>
                    <w:szCs w:val="20"/>
                    <w:rtl w:val="0"/>
                  </w:rPr>
                  <w:t xml:space="preserve">L’audition pour la demande de révision de la décision du Comité sur les demandes de démolition d’autoriser la démolition du manoir a été remise au 11 février 2025, à la demande de l’Association</w:t>
                </w:r>
              </w:ins>
            </w:sdtContent>
          </w:sdt>
          <w:sdt>
            <w:sdtPr>
              <w:tag w:val="goog_rdk_5"/>
            </w:sdtPr>
            <w:sdtContent>
              <w:del w:author="Francis DesCôteaux" w:id="2" w:date="2025-01-06T14:39:49Z">
                <w:r w:rsidDel="00000000" w:rsidR="00000000" w:rsidRPr="00000000">
                  <w:rPr>
                    <w:rFonts w:ascii="Arial" w:cs="Arial" w:eastAsia="Arial" w:hAnsi="Arial"/>
                    <w:sz w:val="20"/>
                    <w:szCs w:val="20"/>
                    <w:rtl w:val="0"/>
                  </w:rPr>
                  <w:delText xml:space="preserve"> Le rendez-vous avec le comité de la Ville est remis au mois de février</w:delText>
                </w:r>
              </w:del>
            </w:sdtContent>
          </w:sdt>
          <w:r w:rsidDel="00000000" w:rsidR="00000000" w:rsidRPr="00000000">
            <w:rPr>
              <w:rFonts w:ascii="Arial" w:cs="Arial" w:eastAsia="Arial" w:hAnsi="Arial"/>
              <w:sz w:val="20"/>
              <w:szCs w:val="20"/>
              <w:rtl w:val="0"/>
            </w:rPr>
            <w:t xml:space="preserve">.</w:t>
          </w:r>
          <w:sdt>
            <w:sdtPr>
              <w:tag w:val="goog_rdk_6"/>
            </w:sdtPr>
            <w:sdtContent>
              <w:ins w:author="Francis DesCôteaux" w:id="3" w:date="2025-01-06T14:34:55Z">
                <w:r w:rsidDel="00000000" w:rsidR="00000000" w:rsidRPr="00000000">
                  <w:rPr>
                    <w:rtl w:val="0"/>
                  </w:rPr>
                </w:r>
              </w:ins>
            </w:sdtContent>
          </w:sdt>
        </w:p>
      </w:sdtContent>
    </w:sdt>
    <w:sdt>
      <w:sdtPr>
        <w:tag w:val="goog_rdk_9"/>
      </w:sdtPr>
      <w:sdtContent>
        <w:p w:rsidR="00000000" w:rsidDel="00000000" w:rsidP="00000000" w:rsidRDefault="00000000" w:rsidRPr="00000000" w14:paraId="00000036">
          <w:pPr>
            <w:spacing w:after="0" w:line="276" w:lineRule="auto"/>
            <w:rPr>
              <w:ins w:author="Francis DesCôteaux" w:id="3" w:date="2025-01-06T14:34:55Z"/>
              <w:rFonts w:ascii="Arial" w:cs="Arial" w:eastAsia="Arial" w:hAnsi="Arial"/>
              <w:sz w:val="20"/>
              <w:szCs w:val="20"/>
            </w:rPr>
          </w:pPr>
          <w:sdt>
            <w:sdtPr>
              <w:tag w:val="goog_rdk_8"/>
            </w:sdtPr>
            <w:sdtContent>
              <w:ins w:author="Francis DesCôteaux" w:id="3" w:date="2025-01-06T14:34:55Z">
                <w:r w:rsidDel="00000000" w:rsidR="00000000" w:rsidRPr="00000000">
                  <w:rPr>
                    <w:rtl w:val="0"/>
                  </w:rPr>
                </w:r>
              </w:ins>
            </w:sdtContent>
          </w:sdt>
        </w:p>
      </w:sdtContent>
    </w:sdt>
    <w:p w:rsidR="00000000" w:rsidDel="00000000" w:rsidP="00000000" w:rsidRDefault="00000000" w:rsidRPr="00000000" w14:paraId="00000037">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Une pétition et une manifestation</w:t>
      </w:r>
      <w:sdt>
        <w:sdtPr>
          <w:tag w:val="goog_rdk_10"/>
        </w:sdtPr>
        <w:sdtContent>
          <w:ins w:author="Francis DesCôteaux" w:id="4" w:date="2025-01-06T14:44:24Z">
            <w:r w:rsidDel="00000000" w:rsidR="00000000" w:rsidRPr="00000000">
              <w:rPr>
                <w:rFonts w:ascii="Arial" w:cs="Arial" w:eastAsia="Arial" w:hAnsi="Arial"/>
                <w:sz w:val="20"/>
                <w:szCs w:val="20"/>
                <w:rtl w:val="0"/>
              </w:rPr>
              <w:t xml:space="preserve"> ont été</w:t>
            </w:r>
          </w:ins>
        </w:sdtContent>
      </w:sdt>
      <w:r w:rsidDel="00000000" w:rsidR="00000000" w:rsidRPr="00000000">
        <w:rPr>
          <w:rFonts w:ascii="Arial" w:cs="Arial" w:eastAsia="Arial" w:hAnsi="Arial"/>
          <w:sz w:val="20"/>
          <w:szCs w:val="20"/>
          <w:rtl w:val="0"/>
        </w:rPr>
        <w:t xml:space="preserve"> </w:t>
      </w:r>
      <w:sdt>
        <w:sdtPr>
          <w:tag w:val="goog_rdk_11"/>
        </w:sdtPr>
        <w:sdtContent>
          <w:del w:author="Francis DesCôteaux" w:id="5" w:date="2025-01-06T14:44:10Z">
            <w:r w:rsidDel="00000000" w:rsidR="00000000" w:rsidRPr="00000000">
              <w:rPr>
                <w:rFonts w:ascii="Arial" w:cs="Arial" w:eastAsia="Arial" w:hAnsi="Arial"/>
                <w:sz w:val="20"/>
                <w:szCs w:val="20"/>
                <w:rtl w:val="0"/>
              </w:rPr>
              <w:delText xml:space="preserve">seront</w:delText>
            </w:r>
          </w:del>
        </w:sdtContent>
      </w:sdt>
      <w:r w:rsidDel="00000000" w:rsidR="00000000" w:rsidRPr="00000000">
        <w:rPr>
          <w:rFonts w:ascii="Arial" w:cs="Arial" w:eastAsia="Arial" w:hAnsi="Arial"/>
          <w:sz w:val="20"/>
          <w:szCs w:val="20"/>
          <w:rtl w:val="0"/>
        </w:rPr>
        <w:t xml:space="preserve"> organisées pour protester contre la construction d’un </w:t>
      </w:r>
      <w:sdt>
        <w:sdtPr>
          <w:tag w:val="goog_rdk_12"/>
        </w:sdtPr>
        <w:sdtContent>
          <w:ins w:author="Francis DesCôteaux" w:id="6" w:date="2025-01-06T14:45:13Z">
            <w:r w:rsidDel="00000000" w:rsidR="00000000" w:rsidRPr="00000000">
              <w:rPr>
                <w:rFonts w:ascii="Arial" w:cs="Arial" w:eastAsia="Arial" w:hAnsi="Arial"/>
                <w:sz w:val="20"/>
                <w:szCs w:val="20"/>
                <w:rtl w:val="0"/>
              </w:rPr>
              <w:t xml:space="preserve">bâtiment</w:t>
            </w:r>
          </w:ins>
        </w:sdtContent>
      </w:sdt>
      <w:sdt>
        <w:sdtPr>
          <w:tag w:val="goog_rdk_13"/>
        </w:sdtPr>
        <w:sdtContent>
          <w:del w:author="Francis DesCôteaux" w:id="6" w:date="2025-01-06T14:45:13Z">
            <w:r w:rsidDel="00000000" w:rsidR="00000000" w:rsidRPr="00000000">
              <w:rPr>
                <w:rFonts w:ascii="Arial" w:cs="Arial" w:eastAsia="Arial" w:hAnsi="Arial"/>
                <w:sz w:val="20"/>
                <w:szCs w:val="20"/>
                <w:rtl w:val="0"/>
              </w:rPr>
              <w:delText xml:space="preserve">batiment</w:delText>
            </w:r>
          </w:del>
        </w:sdtContent>
      </w:sdt>
      <w:r w:rsidDel="00000000" w:rsidR="00000000" w:rsidRPr="00000000">
        <w:rPr>
          <w:rFonts w:ascii="Arial" w:cs="Arial" w:eastAsia="Arial" w:hAnsi="Arial"/>
          <w:sz w:val="20"/>
          <w:szCs w:val="20"/>
          <w:rtl w:val="0"/>
        </w:rPr>
        <w:t xml:space="preserve"> de 15 étage</w:t>
      </w:r>
      <w:sdt>
        <w:sdtPr>
          <w:tag w:val="goog_rdk_14"/>
        </w:sdtPr>
        <w:sdtContent>
          <w:ins w:author="Francis DesCôteaux" w:id="7" w:date="2025-01-06T14:45:10Z">
            <w:r w:rsidDel="00000000" w:rsidR="00000000" w:rsidRPr="00000000">
              <w:rPr>
                <w:rFonts w:ascii="Arial" w:cs="Arial" w:eastAsia="Arial" w:hAnsi="Arial"/>
                <w:sz w:val="20"/>
                <w:szCs w:val="20"/>
                <w:rtl w:val="0"/>
              </w:rPr>
              <w:t xml:space="preserve">s</w:t>
            </w:r>
          </w:ins>
        </w:sdtContent>
      </w:sdt>
      <w:r w:rsidDel="00000000" w:rsidR="00000000" w:rsidRPr="00000000">
        <w:rPr>
          <w:rFonts w:ascii="Arial" w:cs="Arial" w:eastAsia="Arial" w:hAnsi="Arial"/>
          <w:sz w:val="20"/>
          <w:szCs w:val="20"/>
          <w:rtl w:val="0"/>
        </w:rPr>
        <w:t xml:space="preserve"> au 435 chemin Vanier</w:t>
      </w:r>
      <w:sdt>
        <w:sdtPr>
          <w:tag w:val="goog_rdk_15"/>
        </w:sdtPr>
        <w:sdtContent>
          <w:ins w:author="Francis DesCôteaux" w:id="3" w:date="2025-01-06T14:34:55Z">
            <w:r w:rsidDel="00000000" w:rsidR="00000000" w:rsidRPr="00000000">
              <w:rPr>
                <w:rFonts w:ascii="Arial" w:cs="Arial" w:eastAsia="Arial" w:hAnsi="Arial"/>
                <w:sz w:val="20"/>
                <w:szCs w:val="20"/>
                <w:rtl w:val="0"/>
              </w:rPr>
              <w:t xml:space="preserve">. Suite à ces activités et de nombreuses interventions des résidents à la réunion du Conseil de la ville de Gatineau, le Conseil a voté contre le projet. </w:t>
            </w:r>
          </w:ins>
        </w:sdtContent>
      </w:sdt>
      <w:sdt>
        <w:sdtPr>
          <w:tag w:val="goog_rdk_16"/>
        </w:sdtPr>
        <w:sdtContent>
          <w:del w:author="Francis DesCôteaux" w:id="3" w:date="2025-01-06T14:34:55Z">
            <w:r w:rsidDel="00000000" w:rsidR="00000000" w:rsidRPr="00000000">
              <w:rPr>
                <w:rFonts w:ascii="Arial" w:cs="Arial" w:eastAsia="Arial" w:hAnsi="Arial"/>
                <w:sz w:val="20"/>
                <w:szCs w:val="20"/>
                <w:rtl w:val="0"/>
              </w:rPr>
              <w:delText xml:space="preserve"> Beaucoup d'activités ont été organisées pour le vote contre la construction de l’édifice au 435 Vanier. </w:delText>
            </w:r>
          </w:del>
        </w:sdtContent>
      </w:sdt>
      <w:sdt>
        <w:sdtPr>
          <w:tag w:val="goog_rdk_17"/>
        </w:sdtPr>
        <w:sdtContent>
          <w:del w:author="Francis DesCôteaux" w:id="8" w:date="2025-01-06T14:35:57Z">
            <w:r w:rsidDel="00000000" w:rsidR="00000000" w:rsidRPr="00000000">
              <w:rPr>
                <w:rFonts w:ascii="Arial" w:cs="Arial" w:eastAsia="Arial" w:hAnsi="Arial"/>
                <w:sz w:val="20"/>
                <w:szCs w:val="20"/>
                <w:rtl w:val="0"/>
              </w:rPr>
              <w:delText xml:space="preserve">L</w:delText>
            </w:r>
          </w:del>
          <w:sdt>
            <w:sdtPr>
              <w:tag w:val="goog_rdk_18"/>
            </w:sdtPr>
            <w:sdtContent>
              <w:commentRangeStart w:id="0"/>
            </w:sdtContent>
          </w:sdt>
          <w:del w:author="Francis DesCôteaux" w:id="8" w:date="2025-01-06T14:35:57Z">
            <w:r w:rsidDel="00000000" w:rsidR="00000000" w:rsidRPr="00000000">
              <w:rPr>
                <w:rFonts w:ascii="Arial" w:cs="Arial" w:eastAsia="Arial" w:hAnsi="Arial"/>
                <w:sz w:val="20"/>
                <w:szCs w:val="20"/>
                <w:rtl w:val="0"/>
              </w:rPr>
              <w:delText xml:space="preserve">a participation et les démonstrations contre la construction de cet édifice doivent être finalisées pour la présentation au comité de la Ville le 10 décembre. Le comité a refusé la pétition pour la construction du bâtiment.</w:delText>
            </w:r>
          </w:del>
        </w:sdtContent>
      </w:sdt>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8">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br w:type="textWrapping"/>
        <w:t xml:space="preserve">Communication avec le Medias</w:t>
      </w:r>
    </w:p>
    <w:p w:rsidR="00000000" w:rsidDel="00000000" w:rsidP="00000000" w:rsidRDefault="00000000" w:rsidRPr="00000000" w14:paraId="00000039">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Notre président a été très actif dans les médias (radio, TV et presse) concernant la construction de l'édifice au 435 Vanier. Toutes les communications ont été approuvées par le Conseil, et nous étions d'accord avec la position contre la construction du nouvel édifice</w:t>
      </w:r>
      <w:sdt>
        <w:sdtPr>
          <w:tag w:val="goog_rdk_19"/>
        </w:sdtPr>
        <w:sdtContent>
          <w:commentRangeStart w:id="1"/>
        </w:sdtContent>
      </w:sdt>
      <w:r w:rsidDel="00000000" w:rsidR="00000000" w:rsidRPr="00000000">
        <w:rPr>
          <w:rFonts w:ascii="Arial" w:cs="Arial" w:eastAsia="Arial" w:hAnsi="Arial"/>
          <w:sz w:val="20"/>
          <w:szCs w:val="20"/>
          <w:rtl w:val="0"/>
        </w:rPr>
        <w:t xml:space="preserve"> sans une étude plus précise de l’impact environnemental</w:t>
      </w:r>
      <w:commentRangeEnd w:id="1"/>
      <w:r w:rsidDel="00000000" w:rsidR="00000000" w:rsidRPr="00000000">
        <w:commentReference w:id="1"/>
      </w:r>
      <w:r w:rsidDel="00000000" w:rsidR="00000000" w:rsidRPr="00000000">
        <w:rPr>
          <w:rFonts w:ascii="Arial" w:cs="Arial" w:eastAsia="Arial" w:hAnsi="Arial"/>
          <w:sz w:val="20"/>
          <w:szCs w:val="20"/>
          <w:rtl w:val="0"/>
        </w:rPr>
        <w:t xml:space="preserve"> et une amélioration de la circulation et du trafic dans les rues autour de l'édifice de Vanier.</w:t>
      </w:r>
    </w:p>
    <w:p w:rsidR="00000000" w:rsidDel="00000000" w:rsidP="00000000" w:rsidRDefault="00000000" w:rsidRPr="00000000" w14:paraId="0000003A">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Varia</w:t>
      </w:r>
    </w:p>
    <w:p w:rsidR="00000000" w:rsidDel="00000000" w:rsidP="00000000" w:rsidRDefault="00000000" w:rsidRPr="00000000" w14:paraId="0000003C">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tl w:val="0"/>
        </w:rPr>
      </w:r>
    </w:p>
    <w:p w:rsidR="00000000" w:rsidDel="00000000" w:rsidP="00000000" w:rsidRDefault="00000000" w:rsidRPr="00000000" w14:paraId="0000003D">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Nouvelles courtes d'administration de communications </w:t>
      </w:r>
    </w:p>
    <w:p w:rsidR="00000000" w:rsidDel="00000000" w:rsidP="00000000" w:rsidRDefault="00000000" w:rsidRPr="00000000" w14:paraId="0000003E">
      <w:pPr>
        <w:shd w:fill="ffffff" w:val="clear"/>
        <w:tabs>
          <w:tab w:val="center" w:leader="none" w:pos="4320"/>
          <w:tab w:val="right" w:leader="none" w:pos="8640"/>
        </w:tabs>
        <w:spacing w:after="0" w:line="276" w:lineRule="auto"/>
        <w:rPr>
          <w:rFonts w:ascii="Arial" w:cs="Arial" w:eastAsia="Arial" w:hAnsi="Arial"/>
          <w:b w:val="1"/>
          <w:color w:val="222222"/>
          <w:sz w:val="20"/>
          <w:szCs w:val="20"/>
          <w:highlight w:val="white"/>
        </w:rPr>
      </w:pPr>
      <w:r w:rsidDel="00000000" w:rsidR="00000000" w:rsidRPr="00000000">
        <w:rPr>
          <w:rFonts w:ascii="Arial" w:cs="Arial" w:eastAsia="Arial" w:hAnsi="Arial"/>
          <w:color w:val="222222"/>
          <w:highlight w:val="white"/>
          <w:rtl w:val="0"/>
        </w:rPr>
        <w:t xml:space="preserve">Nous devons continuer à utiliser MailChimp pour envoyer des communications et sondages aux membres du quartier, ce qui coûte 13 dollars par mois. Pour aider à réduire les coûts, nous allons chercher des alternatives à Zoom pour nos réunions virtuelles. Leslie a envoyé à Alexandre des informations pour utiliser Google à la place de Zoom pour les réunions de l’Association. Martin et Alexandre continueront à mettre à jour notre site web.</w:t>
      </w:r>
      <w:r w:rsidDel="00000000" w:rsidR="00000000" w:rsidRPr="00000000">
        <w:rPr>
          <w:rtl w:val="0"/>
        </w:rPr>
      </w:r>
    </w:p>
    <w:p w:rsidR="00000000" w:rsidDel="00000000" w:rsidP="00000000" w:rsidRDefault="00000000" w:rsidRPr="00000000" w14:paraId="0000003F">
      <w:pPr>
        <w:shd w:fill="ffffff" w:val="clear"/>
        <w:tabs>
          <w:tab w:val="center" w:leader="none" w:pos="4320"/>
          <w:tab w:val="right" w:leader="none" w:pos="8640"/>
        </w:tabs>
        <w:spacing w:after="0" w:line="276" w:lineRule="auto"/>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40">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Bulletin du mois de décembre</w:t>
      </w:r>
    </w:p>
    <w:p w:rsidR="00000000" w:rsidDel="00000000" w:rsidP="00000000" w:rsidRDefault="00000000" w:rsidRPr="00000000" w14:paraId="00000041">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Envoyer un rappel pour la fête de Noël, ainsi que pour le concours de décorations de Noël. </w:t>
      </w:r>
      <w:sdt>
        <w:sdtPr>
          <w:tag w:val="goog_rdk_20"/>
        </w:sdtPr>
        <w:sdtContent>
          <w:commentRangeStart w:id="2"/>
        </w:sdtContent>
      </w:sdt>
      <w:r w:rsidDel="00000000" w:rsidR="00000000" w:rsidRPr="00000000">
        <w:rPr>
          <w:rFonts w:ascii="Arial" w:cs="Arial" w:eastAsia="Arial" w:hAnsi="Arial"/>
          <w:sz w:val="20"/>
          <w:szCs w:val="20"/>
          <w:rtl w:val="0"/>
        </w:rPr>
        <w:t xml:space="preserve">On va mettre des informations sur la consultation des membres du Conseil de Gatineau sur la construction de l ‘édifice au 435 au Vanier. </w:t>
      </w:r>
    </w:p>
    <w:p w:rsidR="00000000" w:rsidDel="00000000" w:rsidP="00000000" w:rsidRDefault="00000000" w:rsidRPr="00000000" w14:paraId="00000042">
      <w:pPr>
        <w:spacing w:after="0" w:line="276" w:lineRule="auto"/>
        <w:ind w:left="0" w:firstLine="0"/>
        <w:rPr>
          <w:rFonts w:ascii="Arial" w:cs="Arial" w:eastAsia="Arial" w:hAnsi="Arial"/>
          <w:sz w:val="20"/>
          <w:szCs w:val="20"/>
        </w:rPr>
      </w:pP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43">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Prochaine réunion</w:t>
      </w:r>
      <w:r w:rsidDel="00000000" w:rsidR="00000000" w:rsidRPr="00000000">
        <w:rPr>
          <w:rtl w:val="0"/>
        </w:rPr>
      </w:r>
    </w:p>
    <w:p w:rsidR="00000000" w:rsidDel="00000000" w:rsidP="00000000" w:rsidRDefault="00000000" w:rsidRPr="00000000" w14:paraId="00000045">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16 janvier </w:t>
      </w:r>
    </w:p>
    <w:p w:rsidR="00000000" w:rsidDel="00000000" w:rsidP="00000000" w:rsidRDefault="00000000" w:rsidRPr="00000000" w14:paraId="00000046">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tabs>
          <w:tab w:val="center" w:leader="none" w:pos="4320"/>
          <w:tab w:val="right" w:leader="none" w:pos="8640"/>
        </w:tabs>
        <w:spacing w:after="0" w:line="240" w:lineRule="auto"/>
        <w:rPr>
          <w:rFonts w:ascii="Arial" w:cs="Arial" w:eastAsia="Arial" w:hAnsi="Arial"/>
          <w:sz w:val="20"/>
          <w:szCs w:val="20"/>
        </w:rPr>
      </w:pPr>
      <w:r w:rsidDel="00000000" w:rsidR="00000000" w:rsidRPr="00000000">
        <w:rPr>
          <w:rtl w:val="0"/>
        </w:rPr>
      </w:r>
    </w:p>
    <w:sectPr>
      <w:headerReference r:id="rId10" w:type="default"/>
      <w:pgSz w:h="15840" w:w="12240" w:orient="portrait"/>
      <w:pgMar w:bottom="1440" w:top="1440" w:left="1800" w:right="180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Émilie Revil" w:id="2" w:date="2025-01-10T02:38:19Z">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 certaine de ce qu'on voulait dire ici.</w:t>
      </w:r>
    </w:p>
  </w:comment>
  <w:comment w:author="Émilie Revil" w:id="1" w:date="2025-01-10T02:36:35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était-ce aussi un point dans le dossier du 435 Vanier?</w:t>
      </w:r>
    </w:p>
  </w:comment>
  <w:comment w:author="Association Parc Champlain Park" w:id="0" w:date="2025-01-03T17:32:07Z">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@fcj.descoteaux@gmail.com  can you rewrite this to something that makes sense to you? Thank you</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fcj.descoteaux@gmail.com_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4D" w15:done="0"/>
  <w15:commentEx w15:paraId="0000004E" w15:done="0"/>
  <w15:commentEx w15:paraId="0000005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-571475</wp:posOffset>
          </wp:positionH>
          <wp:positionV relativeFrom="paragraph">
            <wp:posOffset>-105378</wp:posOffset>
          </wp:positionV>
          <wp:extent cx="800100" cy="679450"/>
          <wp:effectExtent b="0" l="0" r="0" t="0"/>
          <wp:wrapNone/>
          <wp:docPr id="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header" Target="header1.xml"/><Relationship Id="rId9" Type="http://schemas.openxmlformats.org/officeDocument/2006/relationships/hyperlink" Target="https://docs.google.com/document/d/1S1yrTu-ojWsNtN9Y-c4kH616feD1OG1L/edit?usp=drive_link&amp;ouid=107402316235168516651&amp;rtpof=true&amp;sd=tru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HwJ8QubBGEFrgcrCZp4cH+M/w==">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